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39" w:rsidRPr="00384954" w:rsidRDefault="00FE3353" w:rsidP="00E80C2E">
      <w:pPr>
        <w:widowControl/>
        <w:adjustRightInd w:val="0"/>
        <w:snapToGrid w:val="0"/>
        <w:spacing w:line="360" w:lineRule="auto"/>
        <w:jc w:val="center"/>
        <w:outlineLvl w:val="1"/>
        <w:rPr>
          <w:rFonts w:ascii="宋体" w:hAnsi="宋体" w:cs="宋体"/>
          <w:b/>
          <w:bCs/>
          <w:kern w:val="0"/>
          <w:sz w:val="30"/>
          <w:szCs w:val="30"/>
        </w:rPr>
      </w:pPr>
      <w:r w:rsidRPr="00384954">
        <w:rPr>
          <w:rFonts w:ascii="宋体" w:hAnsi="宋体" w:cs="宋体" w:hint="eastAsia"/>
          <w:b/>
          <w:bCs/>
          <w:kern w:val="0"/>
          <w:sz w:val="30"/>
          <w:szCs w:val="30"/>
        </w:rPr>
        <w:t>202</w:t>
      </w:r>
      <w:r w:rsidR="00A51DB9" w:rsidRPr="00384954">
        <w:rPr>
          <w:rFonts w:ascii="宋体" w:hAnsi="宋体" w:cs="宋体"/>
          <w:b/>
          <w:bCs/>
          <w:kern w:val="0"/>
          <w:sz w:val="30"/>
          <w:szCs w:val="30"/>
        </w:rPr>
        <w:t>4</w:t>
      </w:r>
      <w:r w:rsidR="00E60439" w:rsidRPr="00384954">
        <w:rPr>
          <w:rFonts w:ascii="宋体" w:hAnsi="宋体" w:cs="宋体" w:hint="eastAsia"/>
          <w:b/>
          <w:bCs/>
          <w:kern w:val="0"/>
          <w:sz w:val="30"/>
          <w:szCs w:val="30"/>
        </w:rPr>
        <w:t>年度数学科学学院本科生转专业遴选办法</w:t>
      </w:r>
    </w:p>
    <w:p w:rsidR="006F165E" w:rsidRPr="00384954" w:rsidRDefault="006F165E" w:rsidP="006F165E">
      <w:pPr>
        <w:spacing w:line="360" w:lineRule="auto"/>
        <w:jc w:val="left"/>
        <w:rPr>
          <w:rFonts w:ascii="宋体" w:hAnsi="宋体"/>
          <w:sz w:val="24"/>
        </w:rPr>
      </w:pPr>
    </w:p>
    <w:p w:rsidR="006F165E" w:rsidRPr="00384954" w:rsidRDefault="006F165E" w:rsidP="006F165E">
      <w:pPr>
        <w:adjustRightInd w:val="0"/>
        <w:snapToGrid w:val="0"/>
        <w:spacing w:line="360" w:lineRule="auto"/>
        <w:jc w:val="left"/>
        <w:rPr>
          <w:rFonts w:ascii="宋体" w:hAnsi="宋体"/>
          <w:sz w:val="24"/>
        </w:rPr>
      </w:pPr>
      <w:r w:rsidRPr="00384954">
        <w:rPr>
          <w:rFonts w:ascii="宋体" w:hAnsi="宋体"/>
          <w:sz w:val="24"/>
        </w:rPr>
        <w:t>相关同学请注意</w:t>
      </w:r>
      <w:r w:rsidRPr="00384954">
        <w:rPr>
          <w:rFonts w:ascii="宋体" w:hAnsi="宋体" w:hint="eastAsia"/>
          <w:sz w:val="24"/>
        </w:rPr>
        <w:t>，</w:t>
      </w:r>
    </w:p>
    <w:p w:rsidR="006F165E" w:rsidRPr="00384954" w:rsidRDefault="006F165E" w:rsidP="006F165E">
      <w:pPr>
        <w:adjustRightInd w:val="0"/>
        <w:snapToGrid w:val="0"/>
        <w:spacing w:line="360" w:lineRule="auto"/>
        <w:jc w:val="left"/>
        <w:rPr>
          <w:rStyle w:val="a8"/>
          <w:rFonts w:ascii="宋体" w:hAnsi="宋体"/>
          <w:b w:val="0"/>
          <w:bCs w:val="0"/>
          <w:sz w:val="24"/>
        </w:rPr>
      </w:pPr>
      <w:r w:rsidRPr="00384954">
        <w:rPr>
          <w:rFonts w:ascii="宋体" w:hAnsi="宋体" w:hint="eastAsia"/>
          <w:sz w:val="24"/>
        </w:rPr>
        <w:t xml:space="preserve"> </w:t>
      </w:r>
      <w:r w:rsidRPr="00384954">
        <w:rPr>
          <w:rFonts w:ascii="宋体" w:hAnsi="宋体"/>
          <w:sz w:val="24"/>
        </w:rPr>
        <w:t xml:space="preserve">  </w:t>
      </w:r>
      <w:r w:rsidRPr="00384954">
        <w:rPr>
          <w:rFonts w:ascii="宋体" w:hAnsi="宋体" w:hint="eastAsia"/>
          <w:sz w:val="24"/>
        </w:rPr>
        <w:t>2</w:t>
      </w:r>
      <w:r w:rsidRPr="00384954">
        <w:rPr>
          <w:rFonts w:ascii="宋体" w:hAnsi="宋体"/>
          <w:sz w:val="24"/>
        </w:rPr>
        <w:t>02</w:t>
      </w:r>
      <w:r w:rsidR="00A51DB9" w:rsidRPr="00384954">
        <w:rPr>
          <w:rFonts w:ascii="宋体" w:hAnsi="宋体"/>
          <w:sz w:val="24"/>
        </w:rPr>
        <w:t>4</w:t>
      </w:r>
      <w:r w:rsidRPr="00384954">
        <w:rPr>
          <w:rFonts w:ascii="宋体" w:hAnsi="宋体" w:hint="eastAsia"/>
          <w:sz w:val="24"/>
        </w:rPr>
        <w:t>年我院转专业考核</w:t>
      </w:r>
      <w:r w:rsidR="009D19F7" w:rsidRPr="00384954">
        <w:rPr>
          <w:rFonts w:ascii="宋体" w:hAnsi="宋体" w:hint="eastAsia"/>
          <w:sz w:val="24"/>
        </w:rPr>
        <w:t>遴选办法如下。</w:t>
      </w:r>
    </w:p>
    <w:p w:rsidR="00E60439" w:rsidRPr="00384954" w:rsidRDefault="00575337" w:rsidP="006F165E">
      <w:pPr>
        <w:pStyle w:val="a3"/>
        <w:adjustRightInd w:val="0"/>
        <w:snapToGrid w:val="0"/>
        <w:spacing w:before="0" w:beforeAutospacing="0" w:after="0" w:afterAutospacing="0" w:line="360" w:lineRule="auto"/>
        <w:ind w:firstLineChars="100" w:firstLine="241"/>
        <w:rPr>
          <w:b/>
          <w:bCs/>
        </w:rPr>
      </w:pPr>
      <w:r w:rsidRPr="00384954">
        <w:rPr>
          <w:rFonts w:hint="eastAsia"/>
          <w:b/>
          <w:bCs/>
        </w:rPr>
        <w:t>1、</w:t>
      </w:r>
      <w:r w:rsidR="00FB6CE6" w:rsidRPr="00384954">
        <w:rPr>
          <w:rFonts w:hint="eastAsia"/>
          <w:b/>
          <w:bCs/>
        </w:rPr>
        <w:t>数学科学学院</w:t>
      </w:r>
      <w:r w:rsidR="00AD42B4" w:rsidRPr="00384954">
        <w:rPr>
          <w:rFonts w:hint="eastAsia"/>
          <w:b/>
        </w:rPr>
        <w:t>非师范专业</w:t>
      </w:r>
      <w:r w:rsidR="00D16A21" w:rsidRPr="00384954">
        <w:rPr>
          <w:rFonts w:hint="eastAsia"/>
          <w:b/>
        </w:rPr>
        <w:t>、数学类申请</w:t>
      </w:r>
      <w:r w:rsidR="00E60439" w:rsidRPr="00384954">
        <w:rPr>
          <w:b/>
          <w:bCs/>
        </w:rPr>
        <w:t>转入</w:t>
      </w:r>
      <w:r w:rsidR="009E4316" w:rsidRPr="00384954">
        <w:rPr>
          <w:rFonts w:hint="eastAsia"/>
          <w:b/>
          <w:bCs/>
        </w:rPr>
        <w:t>数学与应用数学（</w:t>
      </w:r>
      <w:r w:rsidR="00E60439" w:rsidRPr="00384954">
        <w:rPr>
          <w:b/>
          <w:bCs/>
        </w:rPr>
        <w:t>师范</w:t>
      </w:r>
      <w:r w:rsidR="009E4316" w:rsidRPr="00384954">
        <w:rPr>
          <w:rFonts w:hint="eastAsia"/>
          <w:b/>
          <w:bCs/>
        </w:rPr>
        <w:t>）</w:t>
      </w:r>
      <w:r w:rsidR="00E60439" w:rsidRPr="00384954">
        <w:rPr>
          <w:b/>
          <w:bCs/>
        </w:rPr>
        <w:t>专业</w:t>
      </w:r>
      <w:r w:rsidR="00E85791" w:rsidRPr="00384954">
        <w:rPr>
          <w:rFonts w:hint="eastAsia"/>
          <w:b/>
          <w:bCs/>
        </w:rPr>
        <w:t>的学生</w:t>
      </w:r>
    </w:p>
    <w:p w:rsidR="00E80C2E" w:rsidRPr="00384954" w:rsidRDefault="00677F90" w:rsidP="006F165E">
      <w:pPr>
        <w:pStyle w:val="a3"/>
        <w:adjustRightInd w:val="0"/>
        <w:snapToGrid w:val="0"/>
        <w:spacing w:before="0" w:beforeAutospacing="0" w:after="0" w:afterAutospacing="0" w:line="360" w:lineRule="auto"/>
        <w:ind w:firstLineChars="200" w:firstLine="480"/>
      </w:pPr>
      <w:r w:rsidRPr="00384954">
        <w:rPr>
          <w:rFonts w:hint="eastAsia"/>
        </w:rPr>
        <w:t>不进行笔试，只进行线下</w:t>
      </w:r>
      <w:r w:rsidR="00E80C2E" w:rsidRPr="00384954">
        <w:t>面试</w:t>
      </w:r>
      <w:r w:rsidR="00E80C2E" w:rsidRPr="00384954">
        <w:rPr>
          <w:rFonts w:hint="eastAsia"/>
        </w:rPr>
        <w:t>。</w:t>
      </w:r>
    </w:p>
    <w:p w:rsidR="00AD42B4" w:rsidRPr="00384954" w:rsidRDefault="00A51DB9" w:rsidP="006F165E">
      <w:pPr>
        <w:pStyle w:val="a3"/>
        <w:adjustRightInd w:val="0"/>
        <w:snapToGrid w:val="0"/>
        <w:spacing w:before="0" w:beforeAutospacing="0" w:after="0" w:afterAutospacing="0" w:line="360" w:lineRule="auto"/>
        <w:ind w:firstLineChars="200" w:firstLine="482"/>
      </w:pPr>
      <w:r w:rsidRPr="00384954">
        <w:rPr>
          <w:b/>
        </w:rPr>
        <w:t>面试要求</w:t>
      </w:r>
      <w:r w:rsidR="006D261A" w:rsidRPr="00384954">
        <w:rPr>
          <w:b/>
        </w:rPr>
        <w:t>：</w:t>
      </w:r>
      <w:r w:rsidR="00AD42B4" w:rsidRPr="00384954">
        <w:rPr>
          <w:rFonts w:hint="eastAsia"/>
        </w:rPr>
        <w:t>请</w:t>
      </w:r>
      <w:r w:rsidR="00AA5A2B" w:rsidRPr="00384954">
        <w:rPr>
          <w:rFonts w:hint="eastAsia"/>
        </w:rPr>
        <w:t>每位同学</w:t>
      </w:r>
      <w:r w:rsidR="00AA5A2B" w:rsidRPr="00384954">
        <w:t>事先自选一个数学主题（大学、中学内容皆可），</w:t>
      </w:r>
      <w:r w:rsidR="00AD42B4" w:rsidRPr="00384954">
        <w:t>上讲台讲5分钟课，讲课的同时还应有相应的板书。</w:t>
      </w:r>
    </w:p>
    <w:p w:rsidR="00CB28B6" w:rsidRPr="00384954" w:rsidRDefault="00AA5A2B" w:rsidP="009D19F7">
      <w:pPr>
        <w:pStyle w:val="a3"/>
        <w:adjustRightInd w:val="0"/>
        <w:snapToGrid w:val="0"/>
        <w:spacing w:before="0" w:beforeAutospacing="0" w:after="0" w:afterAutospacing="0" w:line="360" w:lineRule="auto"/>
        <w:ind w:firstLineChars="200" w:firstLine="480"/>
      </w:pPr>
      <w:r w:rsidRPr="00384954">
        <w:t>讲课完成后，根据面试专家组老师的提问作答。</w:t>
      </w:r>
    </w:p>
    <w:p w:rsidR="00384954" w:rsidRPr="00384954" w:rsidRDefault="00980BAF" w:rsidP="00384954">
      <w:pPr>
        <w:spacing w:line="360" w:lineRule="auto"/>
        <w:ind w:firstLineChars="100" w:firstLine="241"/>
        <w:jc w:val="left"/>
        <w:rPr>
          <w:rFonts w:ascii="宋体" w:hAnsi="宋体" w:hint="eastAsia"/>
          <w:sz w:val="24"/>
        </w:rPr>
      </w:pPr>
      <w:r w:rsidRPr="00384954">
        <w:rPr>
          <w:rFonts w:ascii="宋体" w:hAnsi="宋体"/>
          <w:b/>
          <w:sz w:val="24"/>
        </w:rPr>
        <w:t>2</w:t>
      </w:r>
      <w:r w:rsidRPr="00384954">
        <w:rPr>
          <w:rFonts w:ascii="宋体" w:hAnsi="宋体" w:hint="eastAsia"/>
          <w:b/>
          <w:sz w:val="24"/>
        </w:rPr>
        <w:t>、</w:t>
      </w:r>
      <w:r w:rsidR="00110371" w:rsidRPr="00384954">
        <w:rPr>
          <w:rFonts w:ascii="宋体" w:hAnsi="宋体" w:hint="eastAsia"/>
          <w:b/>
          <w:sz w:val="24"/>
        </w:rPr>
        <w:t xml:space="preserve"> </w:t>
      </w:r>
      <w:r w:rsidRPr="00384954">
        <w:rPr>
          <w:rFonts w:ascii="宋体" w:hAnsi="宋体" w:hint="eastAsia"/>
          <w:b/>
          <w:sz w:val="24"/>
        </w:rPr>
        <w:t>数学科学学院</w:t>
      </w:r>
      <w:r w:rsidRPr="00384954">
        <w:rPr>
          <w:rFonts w:ascii="宋体" w:hAnsi="宋体" w:hint="eastAsia"/>
          <w:sz w:val="24"/>
        </w:rPr>
        <w:t>2</w:t>
      </w:r>
      <w:r w:rsidRPr="00384954">
        <w:rPr>
          <w:rFonts w:ascii="宋体" w:hAnsi="宋体"/>
          <w:sz w:val="24"/>
        </w:rPr>
        <w:t>022</w:t>
      </w:r>
      <w:r w:rsidRPr="00384954">
        <w:rPr>
          <w:rFonts w:ascii="宋体" w:hAnsi="宋体" w:hint="eastAsia"/>
          <w:sz w:val="24"/>
        </w:rPr>
        <w:t>级</w:t>
      </w:r>
      <w:r w:rsidRPr="00384954">
        <w:rPr>
          <w:rFonts w:ascii="宋体" w:hAnsi="宋体"/>
          <w:sz w:val="24"/>
        </w:rPr>
        <w:t>非师范</w:t>
      </w:r>
      <w:r w:rsidRPr="00384954">
        <w:rPr>
          <w:rFonts w:ascii="宋体" w:hAnsi="宋体" w:hint="eastAsia"/>
          <w:sz w:val="24"/>
        </w:rPr>
        <w:t>专业</w:t>
      </w:r>
      <w:r w:rsidRPr="00384954">
        <w:rPr>
          <w:rFonts w:ascii="宋体" w:hAnsi="宋体"/>
          <w:sz w:val="24"/>
        </w:rPr>
        <w:t>申请转入</w:t>
      </w:r>
      <w:r w:rsidRPr="00384954">
        <w:rPr>
          <w:rFonts w:ascii="宋体" w:hAnsi="宋体" w:hint="eastAsia"/>
          <w:sz w:val="24"/>
        </w:rPr>
        <w:t>统计学</w:t>
      </w:r>
      <w:r w:rsidRPr="00384954">
        <w:rPr>
          <w:rFonts w:ascii="宋体" w:hAnsi="宋体"/>
          <w:sz w:val="24"/>
        </w:rPr>
        <w:t>专业的考核安排</w:t>
      </w:r>
    </w:p>
    <w:p w:rsidR="009D19F7" w:rsidRPr="00384954" w:rsidRDefault="00980BAF" w:rsidP="009D19F7">
      <w:pPr>
        <w:pStyle w:val="a3"/>
        <w:adjustRightInd w:val="0"/>
        <w:snapToGrid w:val="0"/>
        <w:spacing w:before="0" w:beforeAutospacing="0" w:after="0" w:afterAutospacing="0" w:line="360" w:lineRule="auto"/>
        <w:ind w:firstLineChars="200" w:firstLine="480"/>
      </w:pPr>
      <w:r w:rsidRPr="00384954">
        <w:rPr>
          <w:rFonts w:hint="eastAsia"/>
        </w:rPr>
        <w:t>不进行笔试，只进行线下</w:t>
      </w:r>
      <w:r w:rsidRPr="00384954">
        <w:t>面试</w:t>
      </w:r>
      <w:r w:rsidRPr="00384954">
        <w:rPr>
          <w:rFonts w:hint="eastAsia"/>
        </w:rPr>
        <w:t>。</w:t>
      </w:r>
    </w:p>
    <w:p w:rsidR="009D19F7" w:rsidRPr="00384954" w:rsidRDefault="009D19F7" w:rsidP="009D19F7">
      <w:pPr>
        <w:pStyle w:val="a3"/>
        <w:adjustRightInd w:val="0"/>
        <w:snapToGrid w:val="0"/>
        <w:spacing w:before="0" w:beforeAutospacing="0" w:after="0" w:afterAutospacing="0" w:line="360" w:lineRule="auto"/>
        <w:ind w:firstLineChars="200" w:firstLine="480"/>
      </w:pPr>
    </w:p>
    <w:p w:rsidR="009D19F7" w:rsidRPr="00384954" w:rsidRDefault="009D19F7" w:rsidP="009D19F7">
      <w:pPr>
        <w:pStyle w:val="a3"/>
        <w:adjustRightInd w:val="0"/>
        <w:snapToGrid w:val="0"/>
        <w:spacing w:before="0" w:beforeAutospacing="0" w:after="0" w:afterAutospacing="0" w:line="360" w:lineRule="auto"/>
        <w:ind w:firstLineChars="200" w:firstLine="482"/>
      </w:pPr>
      <w:r w:rsidRPr="00384954">
        <w:rPr>
          <w:rFonts w:hint="eastAsia"/>
          <w:b/>
        </w:rPr>
        <w:t>以上</w:t>
      </w:r>
      <w:r w:rsidRPr="00384954">
        <w:rPr>
          <w:b/>
        </w:rPr>
        <w:t>1</w:t>
      </w:r>
      <w:r w:rsidRPr="00384954">
        <w:rPr>
          <w:rFonts w:hint="eastAsia"/>
          <w:b/>
        </w:rPr>
        <w:t>、</w:t>
      </w:r>
      <w:r w:rsidRPr="00384954">
        <w:rPr>
          <w:b/>
        </w:rPr>
        <w:t>2</w:t>
      </w:r>
      <w:r w:rsidRPr="00384954">
        <w:rPr>
          <w:rFonts w:hint="eastAsia"/>
          <w:b/>
        </w:rPr>
        <w:t>两条中申请转入学生的</w:t>
      </w:r>
      <w:r w:rsidRPr="00384954">
        <w:rPr>
          <w:b/>
        </w:rPr>
        <w:t>考核</w:t>
      </w:r>
      <w:r w:rsidRPr="00384954">
        <w:rPr>
          <w:rFonts w:hint="eastAsia"/>
          <w:b/>
        </w:rPr>
        <w:t>成绩</w:t>
      </w:r>
      <w:r w:rsidRPr="00384954">
        <w:t>由高考数学成绩（占20%）、已修过的专业核心课成绩（占40%）及面试成绩（占40%）三部分构成。</w:t>
      </w:r>
    </w:p>
    <w:p w:rsidR="000078AF" w:rsidRPr="00384954" w:rsidRDefault="000078AF" w:rsidP="00980BAF">
      <w:pPr>
        <w:pStyle w:val="a3"/>
        <w:adjustRightInd w:val="0"/>
        <w:snapToGrid w:val="0"/>
        <w:spacing w:before="0" w:beforeAutospacing="0" w:after="0" w:afterAutospacing="0" w:line="360" w:lineRule="auto"/>
        <w:ind w:firstLineChars="100" w:firstLine="241"/>
        <w:rPr>
          <w:b/>
          <w:bCs/>
        </w:rPr>
      </w:pPr>
    </w:p>
    <w:p w:rsidR="00E60439" w:rsidRPr="00384954" w:rsidRDefault="00980BAF" w:rsidP="006F165E">
      <w:pPr>
        <w:pStyle w:val="a3"/>
        <w:adjustRightInd w:val="0"/>
        <w:snapToGrid w:val="0"/>
        <w:spacing w:before="0" w:beforeAutospacing="0" w:after="0" w:afterAutospacing="0" w:line="360" w:lineRule="auto"/>
        <w:ind w:firstLineChars="100" w:firstLine="241"/>
        <w:rPr>
          <w:b/>
          <w:bCs/>
        </w:rPr>
      </w:pPr>
      <w:r w:rsidRPr="00384954">
        <w:rPr>
          <w:b/>
          <w:bCs/>
        </w:rPr>
        <w:t>3</w:t>
      </w:r>
      <w:r w:rsidR="00575337" w:rsidRPr="00384954">
        <w:rPr>
          <w:rFonts w:hint="eastAsia"/>
          <w:b/>
          <w:bCs/>
        </w:rPr>
        <w:t>、</w:t>
      </w:r>
      <w:r w:rsidR="00E60439" w:rsidRPr="00384954">
        <w:rPr>
          <w:b/>
          <w:bCs/>
        </w:rPr>
        <w:t>其它院系</w:t>
      </w:r>
      <w:r w:rsidR="00575337" w:rsidRPr="00384954">
        <w:rPr>
          <w:b/>
          <w:bCs/>
        </w:rPr>
        <w:t>申请转入</w:t>
      </w:r>
      <w:r w:rsidR="006B68A0" w:rsidRPr="00384954">
        <w:rPr>
          <w:rFonts w:hint="eastAsia"/>
          <w:b/>
          <w:bCs/>
        </w:rPr>
        <w:t>数学与应用数学（</w:t>
      </w:r>
      <w:r w:rsidR="006B68A0" w:rsidRPr="00384954">
        <w:rPr>
          <w:b/>
          <w:bCs/>
        </w:rPr>
        <w:t>师范</w:t>
      </w:r>
      <w:r w:rsidR="006B68A0" w:rsidRPr="00384954">
        <w:rPr>
          <w:rFonts w:hint="eastAsia"/>
          <w:b/>
          <w:bCs/>
        </w:rPr>
        <w:t>）</w:t>
      </w:r>
      <w:r w:rsidR="00575337" w:rsidRPr="00384954">
        <w:rPr>
          <w:b/>
          <w:bCs/>
        </w:rPr>
        <w:t>专业</w:t>
      </w:r>
      <w:r w:rsidR="00E85791" w:rsidRPr="00384954">
        <w:rPr>
          <w:rFonts w:hint="eastAsia"/>
          <w:b/>
          <w:bCs/>
        </w:rPr>
        <w:t>的学生</w:t>
      </w:r>
    </w:p>
    <w:p w:rsidR="00CB28B6" w:rsidRPr="00384954" w:rsidRDefault="00677F90" w:rsidP="00CB28B6">
      <w:pPr>
        <w:pStyle w:val="a3"/>
        <w:adjustRightInd w:val="0"/>
        <w:snapToGrid w:val="0"/>
        <w:spacing w:before="0" w:beforeAutospacing="0" w:after="0" w:afterAutospacing="0" w:line="360" w:lineRule="auto"/>
        <w:ind w:firstLineChars="200" w:firstLine="480"/>
      </w:pPr>
      <w:r w:rsidRPr="00384954">
        <w:rPr>
          <w:rFonts w:hint="eastAsia"/>
        </w:rPr>
        <w:t>先进行笔试，再进行线下</w:t>
      </w:r>
      <w:r w:rsidR="00E60439" w:rsidRPr="00384954">
        <w:t>面试</w:t>
      </w:r>
      <w:r w:rsidR="00CB28B6" w:rsidRPr="00384954">
        <w:rPr>
          <w:rFonts w:hint="eastAsia"/>
        </w:rPr>
        <w:t>。</w:t>
      </w:r>
    </w:p>
    <w:p w:rsidR="00CB28B6" w:rsidRPr="00384954" w:rsidRDefault="00CB28B6" w:rsidP="00CB28B6">
      <w:pPr>
        <w:pStyle w:val="a3"/>
        <w:adjustRightInd w:val="0"/>
        <w:snapToGrid w:val="0"/>
        <w:spacing w:before="0" w:beforeAutospacing="0" w:after="0" w:afterAutospacing="0" w:line="360" w:lineRule="auto"/>
        <w:ind w:firstLineChars="200" w:firstLine="482"/>
      </w:pPr>
      <w:r w:rsidRPr="00384954">
        <w:rPr>
          <w:b/>
        </w:rPr>
        <w:t>面试要求：</w:t>
      </w:r>
      <w:r w:rsidRPr="00384954">
        <w:rPr>
          <w:rFonts w:hint="eastAsia"/>
        </w:rPr>
        <w:t>请每位同学</w:t>
      </w:r>
      <w:r w:rsidRPr="00384954">
        <w:t>事先自选一个数学主题（大学、中学内容皆可），上讲台讲5分钟课，讲课的同时还应有相应的板书。</w:t>
      </w:r>
    </w:p>
    <w:p w:rsidR="000078AF" w:rsidRPr="00384954" w:rsidRDefault="00CB28B6" w:rsidP="009D19F7">
      <w:pPr>
        <w:pStyle w:val="a3"/>
        <w:adjustRightInd w:val="0"/>
        <w:snapToGrid w:val="0"/>
        <w:spacing w:before="0" w:beforeAutospacing="0" w:after="0" w:afterAutospacing="0" w:line="360" w:lineRule="auto"/>
        <w:ind w:firstLineChars="200" w:firstLine="480"/>
      </w:pPr>
      <w:r w:rsidRPr="00384954">
        <w:t>讲课完成后，根据面试专家组老师的提问作答。</w:t>
      </w:r>
    </w:p>
    <w:p w:rsidR="00E80C2E" w:rsidRPr="00384954" w:rsidRDefault="00980BAF" w:rsidP="006F165E">
      <w:pPr>
        <w:pStyle w:val="a3"/>
        <w:adjustRightInd w:val="0"/>
        <w:snapToGrid w:val="0"/>
        <w:spacing w:before="0" w:beforeAutospacing="0" w:after="0" w:afterAutospacing="0" w:line="360" w:lineRule="auto"/>
        <w:ind w:firstLineChars="100" w:firstLine="241"/>
        <w:rPr>
          <w:b/>
          <w:bCs/>
        </w:rPr>
      </w:pPr>
      <w:r w:rsidRPr="00384954">
        <w:rPr>
          <w:b/>
        </w:rPr>
        <w:t>4</w:t>
      </w:r>
      <w:r w:rsidR="00F71329" w:rsidRPr="00384954">
        <w:rPr>
          <w:rFonts w:hint="eastAsia"/>
          <w:b/>
        </w:rPr>
        <w:t>、</w:t>
      </w:r>
      <w:r w:rsidR="00E80C2E" w:rsidRPr="00384954">
        <w:rPr>
          <w:b/>
          <w:bCs/>
        </w:rPr>
        <w:t>其它院系申请转入</w:t>
      </w:r>
      <w:r w:rsidR="00D16A21" w:rsidRPr="00384954">
        <w:rPr>
          <w:rFonts w:hint="eastAsia"/>
          <w:b/>
          <w:bCs/>
        </w:rPr>
        <w:t>数学类</w:t>
      </w:r>
      <w:r w:rsidR="00E85791" w:rsidRPr="00384954">
        <w:rPr>
          <w:rFonts w:hint="eastAsia"/>
          <w:b/>
          <w:bCs/>
        </w:rPr>
        <w:t>的学生</w:t>
      </w:r>
    </w:p>
    <w:p w:rsidR="000078AF" w:rsidRPr="00384954" w:rsidRDefault="00677F90" w:rsidP="009D19F7">
      <w:pPr>
        <w:pStyle w:val="a3"/>
        <w:adjustRightInd w:val="0"/>
        <w:snapToGrid w:val="0"/>
        <w:spacing w:before="0" w:beforeAutospacing="0" w:after="0" w:afterAutospacing="0" w:line="360" w:lineRule="auto"/>
        <w:ind w:firstLineChars="250" w:firstLine="600"/>
      </w:pPr>
      <w:r w:rsidRPr="00384954">
        <w:rPr>
          <w:rFonts w:hint="eastAsia"/>
        </w:rPr>
        <w:t>先进行笔试，再进行线下</w:t>
      </w:r>
      <w:r w:rsidRPr="00384954">
        <w:t>面试</w:t>
      </w:r>
      <w:r w:rsidR="00AB5464" w:rsidRPr="00384954">
        <w:rPr>
          <w:rFonts w:hint="eastAsia"/>
        </w:rPr>
        <w:t>，</w:t>
      </w:r>
      <w:r w:rsidR="00E80C2E" w:rsidRPr="00384954">
        <w:t>面试时根据面试</w:t>
      </w:r>
      <w:r w:rsidR="00E80C2E" w:rsidRPr="00384954">
        <w:rPr>
          <w:rFonts w:hint="eastAsia"/>
        </w:rPr>
        <w:t>专家组</w:t>
      </w:r>
      <w:r w:rsidR="00E80C2E" w:rsidRPr="00384954">
        <w:t>老师的提问作答。</w:t>
      </w:r>
    </w:p>
    <w:p w:rsidR="009D19F7" w:rsidRPr="00384954" w:rsidRDefault="009D19F7" w:rsidP="009D19F7">
      <w:pPr>
        <w:pStyle w:val="a3"/>
        <w:adjustRightInd w:val="0"/>
        <w:snapToGrid w:val="0"/>
        <w:spacing w:before="0" w:beforeAutospacing="0" w:after="0" w:afterAutospacing="0" w:line="360" w:lineRule="auto"/>
        <w:ind w:firstLineChars="250" w:firstLine="602"/>
        <w:rPr>
          <w:b/>
        </w:rPr>
      </w:pPr>
    </w:p>
    <w:p w:rsidR="009D19F7" w:rsidRPr="00384954" w:rsidRDefault="000078AF" w:rsidP="009D19F7">
      <w:pPr>
        <w:pStyle w:val="a3"/>
        <w:adjustRightInd w:val="0"/>
        <w:snapToGrid w:val="0"/>
        <w:spacing w:before="0" w:beforeAutospacing="0" w:after="0" w:afterAutospacing="0" w:line="360" w:lineRule="auto"/>
        <w:ind w:firstLineChars="250" w:firstLine="602"/>
      </w:pPr>
      <w:r w:rsidRPr="00384954">
        <w:rPr>
          <w:rFonts w:hint="eastAsia"/>
          <w:b/>
        </w:rPr>
        <w:t>以上</w:t>
      </w:r>
      <w:r w:rsidR="00980BAF" w:rsidRPr="00384954">
        <w:rPr>
          <w:b/>
        </w:rPr>
        <w:t>3</w:t>
      </w:r>
      <w:r w:rsidR="00980BAF" w:rsidRPr="00384954">
        <w:rPr>
          <w:rFonts w:hint="eastAsia"/>
          <w:b/>
        </w:rPr>
        <w:t>、4</w:t>
      </w:r>
      <w:r w:rsidRPr="00384954">
        <w:rPr>
          <w:rFonts w:hint="eastAsia"/>
          <w:b/>
        </w:rPr>
        <w:t>两条中申请转入学生的</w:t>
      </w:r>
      <w:r w:rsidRPr="00384954">
        <w:rPr>
          <w:b/>
        </w:rPr>
        <w:t>考核</w:t>
      </w:r>
      <w:r w:rsidRPr="00384954">
        <w:rPr>
          <w:rFonts w:hint="eastAsia"/>
          <w:b/>
        </w:rPr>
        <w:t>成绩</w:t>
      </w:r>
      <w:r w:rsidRPr="00384954">
        <w:t>由</w:t>
      </w:r>
      <w:r w:rsidR="00AD42B4" w:rsidRPr="00384954">
        <w:rPr>
          <w:rFonts w:hint="eastAsia"/>
        </w:rPr>
        <w:t>笔试成绩（占</w:t>
      </w:r>
      <w:r w:rsidR="00AD42B4" w:rsidRPr="00384954">
        <w:t>50</w:t>
      </w:r>
      <w:r w:rsidR="00AD42B4" w:rsidRPr="00384954">
        <w:rPr>
          <w:rFonts w:hint="eastAsia"/>
        </w:rPr>
        <w:t>%）、</w:t>
      </w:r>
      <w:r w:rsidRPr="00384954">
        <w:rPr>
          <w:rFonts w:hint="eastAsia"/>
        </w:rPr>
        <w:t>高考数学对应的百分制成绩（占</w:t>
      </w:r>
      <w:r w:rsidRPr="00384954">
        <w:t>20</w:t>
      </w:r>
      <w:r w:rsidRPr="00384954">
        <w:rPr>
          <w:rFonts w:hint="eastAsia"/>
        </w:rPr>
        <w:t>%）</w:t>
      </w:r>
      <w:r w:rsidR="00AD42B4" w:rsidRPr="00384954">
        <w:rPr>
          <w:rFonts w:hint="eastAsia"/>
        </w:rPr>
        <w:t>和截止到计算综合成绩时间节点的已获得学分绩点对应的百分制分数</w:t>
      </w:r>
      <w:r w:rsidRPr="00384954">
        <w:rPr>
          <w:rFonts w:hint="eastAsia"/>
        </w:rPr>
        <w:t>（占</w:t>
      </w:r>
      <w:r w:rsidRPr="00384954">
        <w:t>30</w:t>
      </w:r>
      <w:r w:rsidRPr="00384954">
        <w:rPr>
          <w:rFonts w:hint="eastAsia"/>
        </w:rPr>
        <w:t>%）组成。</w:t>
      </w:r>
    </w:p>
    <w:p w:rsidR="00244468" w:rsidRDefault="00244468" w:rsidP="006F165E">
      <w:pPr>
        <w:pStyle w:val="a3"/>
        <w:adjustRightInd w:val="0"/>
        <w:snapToGrid w:val="0"/>
        <w:spacing w:before="0" w:beforeAutospacing="0" w:after="0" w:afterAutospacing="0" w:line="360" w:lineRule="auto"/>
        <w:ind w:firstLineChars="250" w:firstLine="602"/>
        <w:rPr>
          <w:b/>
        </w:rPr>
      </w:pPr>
    </w:p>
    <w:p w:rsidR="000078AF" w:rsidRPr="00384954" w:rsidRDefault="000078AF" w:rsidP="006F165E">
      <w:pPr>
        <w:pStyle w:val="a3"/>
        <w:adjustRightInd w:val="0"/>
        <w:snapToGrid w:val="0"/>
        <w:spacing w:before="0" w:beforeAutospacing="0" w:after="0" w:afterAutospacing="0" w:line="360" w:lineRule="auto"/>
        <w:ind w:firstLineChars="250" w:firstLine="602"/>
        <w:rPr>
          <w:b/>
        </w:rPr>
      </w:pPr>
      <w:bookmarkStart w:id="0" w:name="_GoBack"/>
      <w:bookmarkEnd w:id="0"/>
      <w:r w:rsidRPr="00384954">
        <w:rPr>
          <w:rFonts w:hint="eastAsia"/>
          <w:b/>
        </w:rPr>
        <w:lastRenderedPageBreak/>
        <w:t>同时满足以下</w:t>
      </w:r>
      <w:r w:rsidR="00AD42B4" w:rsidRPr="00384954">
        <w:rPr>
          <w:rFonts w:hint="eastAsia"/>
          <w:b/>
        </w:rPr>
        <w:t>两</w:t>
      </w:r>
      <w:r w:rsidRPr="00384954">
        <w:rPr>
          <w:rFonts w:hint="eastAsia"/>
          <w:b/>
        </w:rPr>
        <w:t>条要求的学生，按照名额限制，根据考核成绩从高到低获得转入资格：</w:t>
      </w:r>
    </w:p>
    <w:p w:rsidR="000078AF" w:rsidRPr="00384954" w:rsidRDefault="000078AF" w:rsidP="006F165E">
      <w:pPr>
        <w:pStyle w:val="a3"/>
        <w:adjustRightInd w:val="0"/>
        <w:snapToGrid w:val="0"/>
        <w:spacing w:before="0" w:beforeAutospacing="0" w:after="0" w:afterAutospacing="0" w:line="360" w:lineRule="auto"/>
        <w:ind w:firstLineChars="250" w:firstLine="600"/>
      </w:pPr>
      <w:r w:rsidRPr="00384954">
        <w:rPr>
          <w:rFonts w:hint="eastAsia"/>
        </w:rPr>
        <w:t>（</w:t>
      </w:r>
      <w:r w:rsidR="00AD42B4" w:rsidRPr="00384954">
        <w:t>1</w:t>
      </w:r>
      <w:r w:rsidRPr="00384954">
        <w:rPr>
          <w:rFonts w:hint="eastAsia"/>
        </w:rPr>
        <w:t>）考核成绩达到标准线（专家组根据转专业工作实施当年实际情况自主划线）；</w:t>
      </w:r>
    </w:p>
    <w:p w:rsidR="000078AF" w:rsidRPr="00384954" w:rsidRDefault="000078AF" w:rsidP="006F165E">
      <w:pPr>
        <w:pStyle w:val="a3"/>
        <w:adjustRightInd w:val="0"/>
        <w:snapToGrid w:val="0"/>
        <w:spacing w:before="0" w:beforeAutospacing="0" w:after="0" w:afterAutospacing="0" w:line="360" w:lineRule="auto"/>
        <w:ind w:firstLineChars="250" w:firstLine="600"/>
      </w:pPr>
      <w:r w:rsidRPr="00384954">
        <w:rPr>
          <w:rFonts w:hint="eastAsia"/>
        </w:rPr>
        <w:t>（</w:t>
      </w:r>
      <w:r w:rsidR="00AD42B4" w:rsidRPr="00384954">
        <w:t>2</w:t>
      </w:r>
      <w:r w:rsidRPr="00384954">
        <w:rPr>
          <w:rFonts w:hint="eastAsia"/>
        </w:rPr>
        <w:t>）由专家组进行投票，获得一半以上同意转入票数。</w:t>
      </w:r>
    </w:p>
    <w:p w:rsidR="00E60439" w:rsidRPr="00384954" w:rsidRDefault="00E60439" w:rsidP="006F165E">
      <w:pPr>
        <w:pStyle w:val="a3"/>
        <w:adjustRightInd w:val="0"/>
        <w:snapToGrid w:val="0"/>
        <w:spacing w:before="0" w:beforeAutospacing="0" w:after="0" w:afterAutospacing="0" w:line="360" w:lineRule="auto"/>
        <w:ind w:firstLineChars="150" w:firstLine="360"/>
      </w:pPr>
    </w:p>
    <w:p w:rsidR="00AB5464" w:rsidRPr="00384954" w:rsidRDefault="00AB5464" w:rsidP="006F165E">
      <w:pPr>
        <w:pStyle w:val="a3"/>
        <w:adjustRightInd w:val="0"/>
        <w:snapToGrid w:val="0"/>
        <w:spacing w:before="0" w:beforeAutospacing="0" w:after="0" w:afterAutospacing="0" w:line="360" w:lineRule="auto"/>
        <w:ind w:firstLineChars="150" w:firstLine="360"/>
      </w:pPr>
    </w:p>
    <w:p w:rsidR="009D19F7" w:rsidRPr="00384954" w:rsidRDefault="009D19F7" w:rsidP="006F165E">
      <w:pPr>
        <w:pStyle w:val="a3"/>
        <w:adjustRightInd w:val="0"/>
        <w:snapToGrid w:val="0"/>
        <w:spacing w:before="0" w:beforeAutospacing="0" w:after="0" w:afterAutospacing="0" w:line="360" w:lineRule="auto"/>
        <w:ind w:firstLineChars="150" w:firstLine="360"/>
      </w:pPr>
    </w:p>
    <w:p w:rsidR="009D19F7" w:rsidRPr="00384954" w:rsidRDefault="009D19F7" w:rsidP="006F165E">
      <w:pPr>
        <w:pStyle w:val="a3"/>
        <w:adjustRightInd w:val="0"/>
        <w:snapToGrid w:val="0"/>
        <w:spacing w:before="0" w:beforeAutospacing="0" w:after="0" w:afterAutospacing="0" w:line="360" w:lineRule="auto"/>
        <w:ind w:firstLineChars="150" w:firstLine="360"/>
      </w:pPr>
    </w:p>
    <w:p w:rsidR="00E60439" w:rsidRPr="00384954" w:rsidRDefault="00E60439" w:rsidP="006F165E">
      <w:pPr>
        <w:pStyle w:val="a3"/>
        <w:adjustRightInd w:val="0"/>
        <w:snapToGrid w:val="0"/>
        <w:spacing w:before="0" w:beforeAutospacing="0" w:after="0" w:afterAutospacing="0" w:line="360" w:lineRule="auto"/>
        <w:ind w:right="240" w:firstLineChars="2350" w:firstLine="5640"/>
        <w:jc w:val="right"/>
      </w:pPr>
      <w:r w:rsidRPr="00384954">
        <w:t>数学科学学院</w:t>
      </w:r>
    </w:p>
    <w:p w:rsidR="007023D1" w:rsidRPr="00384954" w:rsidRDefault="00E60439" w:rsidP="006F165E">
      <w:pPr>
        <w:pStyle w:val="a3"/>
        <w:adjustRightInd w:val="0"/>
        <w:snapToGrid w:val="0"/>
        <w:spacing w:before="0" w:beforeAutospacing="0" w:after="0" w:afterAutospacing="0" w:line="360" w:lineRule="auto"/>
        <w:ind w:firstLineChars="2350" w:firstLine="5640"/>
        <w:jc w:val="right"/>
      </w:pPr>
      <w:r w:rsidRPr="00384954">
        <w:t>20</w:t>
      </w:r>
      <w:r w:rsidR="001C6C03" w:rsidRPr="00384954">
        <w:rPr>
          <w:rFonts w:hint="eastAsia"/>
        </w:rPr>
        <w:t>2</w:t>
      </w:r>
      <w:r w:rsidR="00A51DB9" w:rsidRPr="00384954">
        <w:t>4</w:t>
      </w:r>
      <w:r w:rsidRPr="00384954">
        <w:t>年</w:t>
      </w:r>
      <w:r w:rsidR="00AD42B4" w:rsidRPr="00384954">
        <w:t>4</w:t>
      </w:r>
      <w:r w:rsidRPr="00384954">
        <w:t>月</w:t>
      </w:r>
      <w:r w:rsidR="00A51DB9" w:rsidRPr="00384954">
        <w:t>11</w:t>
      </w:r>
      <w:r w:rsidRPr="00384954">
        <w:t>日</w:t>
      </w:r>
    </w:p>
    <w:sectPr w:rsidR="007023D1" w:rsidRPr="003849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2A" w:rsidRDefault="00D77A2A" w:rsidP="00FE3353">
      <w:r>
        <w:separator/>
      </w:r>
    </w:p>
  </w:endnote>
  <w:endnote w:type="continuationSeparator" w:id="0">
    <w:p w:rsidR="00D77A2A" w:rsidRDefault="00D77A2A" w:rsidP="00FE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2A" w:rsidRDefault="00D77A2A" w:rsidP="00FE3353">
      <w:r>
        <w:separator/>
      </w:r>
    </w:p>
  </w:footnote>
  <w:footnote w:type="continuationSeparator" w:id="0">
    <w:p w:rsidR="00D77A2A" w:rsidRDefault="00D77A2A" w:rsidP="00FE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C6BEF"/>
    <w:multiLevelType w:val="hybridMultilevel"/>
    <w:tmpl w:val="C172DEF6"/>
    <w:lvl w:ilvl="0" w:tplc="EA4857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6F665924"/>
    <w:multiLevelType w:val="hybridMultilevel"/>
    <w:tmpl w:val="5D3AD2FC"/>
    <w:lvl w:ilvl="0" w:tplc="B7F8317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15:restartNumberingAfterBreak="0">
    <w:nsid w:val="75C72326"/>
    <w:multiLevelType w:val="hybridMultilevel"/>
    <w:tmpl w:val="77020B0A"/>
    <w:lvl w:ilvl="0" w:tplc="5A9A556C">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39"/>
    <w:rsid w:val="000001D4"/>
    <w:rsid w:val="000078AF"/>
    <w:rsid w:val="000D2987"/>
    <w:rsid w:val="000D42E7"/>
    <w:rsid w:val="000F6E77"/>
    <w:rsid w:val="00110371"/>
    <w:rsid w:val="00153CB3"/>
    <w:rsid w:val="00153F2F"/>
    <w:rsid w:val="001768B4"/>
    <w:rsid w:val="001B298D"/>
    <w:rsid w:val="001C6C03"/>
    <w:rsid w:val="001D0447"/>
    <w:rsid w:val="00244468"/>
    <w:rsid w:val="0029736D"/>
    <w:rsid w:val="002F00EC"/>
    <w:rsid w:val="00303351"/>
    <w:rsid w:val="0032211C"/>
    <w:rsid w:val="00322B51"/>
    <w:rsid w:val="00345C1B"/>
    <w:rsid w:val="00384954"/>
    <w:rsid w:val="003D1CDF"/>
    <w:rsid w:val="00401E10"/>
    <w:rsid w:val="00436F95"/>
    <w:rsid w:val="004A25D4"/>
    <w:rsid w:val="004A5FBC"/>
    <w:rsid w:val="004B2196"/>
    <w:rsid w:val="00502EE9"/>
    <w:rsid w:val="00575337"/>
    <w:rsid w:val="00577751"/>
    <w:rsid w:val="005F4D75"/>
    <w:rsid w:val="006665E3"/>
    <w:rsid w:val="00677F90"/>
    <w:rsid w:val="006922E6"/>
    <w:rsid w:val="006B68A0"/>
    <w:rsid w:val="006C1F09"/>
    <w:rsid w:val="006D261A"/>
    <w:rsid w:val="006F165E"/>
    <w:rsid w:val="007023D1"/>
    <w:rsid w:val="007200E4"/>
    <w:rsid w:val="00770755"/>
    <w:rsid w:val="00785055"/>
    <w:rsid w:val="007E7CDF"/>
    <w:rsid w:val="00803C25"/>
    <w:rsid w:val="008533E4"/>
    <w:rsid w:val="00871E7A"/>
    <w:rsid w:val="008D72DB"/>
    <w:rsid w:val="00901D09"/>
    <w:rsid w:val="00934108"/>
    <w:rsid w:val="00980BAF"/>
    <w:rsid w:val="009978DF"/>
    <w:rsid w:val="009A098A"/>
    <w:rsid w:val="009D19F7"/>
    <w:rsid w:val="009E1FB2"/>
    <w:rsid w:val="009E4316"/>
    <w:rsid w:val="00A41756"/>
    <w:rsid w:val="00A46CB8"/>
    <w:rsid w:val="00A51DB9"/>
    <w:rsid w:val="00A9001A"/>
    <w:rsid w:val="00AA5A2B"/>
    <w:rsid w:val="00AB5464"/>
    <w:rsid w:val="00AD42B4"/>
    <w:rsid w:val="00B97266"/>
    <w:rsid w:val="00BB6927"/>
    <w:rsid w:val="00BD0F04"/>
    <w:rsid w:val="00BD7DD6"/>
    <w:rsid w:val="00BE0C3D"/>
    <w:rsid w:val="00C17E7E"/>
    <w:rsid w:val="00C33258"/>
    <w:rsid w:val="00C84093"/>
    <w:rsid w:val="00C92548"/>
    <w:rsid w:val="00CB28B6"/>
    <w:rsid w:val="00D135BB"/>
    <w:rsid w:val="00D16A21"/>
    <w:rsid w:val="00D2579B"/>
    <w:rsid w:val="00D4696B"/>
    <w:rsid w:val="00D475B2"/>
    <w:rsid w:val="00D61DF2"/>
    <w:rsid w:val="00D74D38"/>
    <w:rsid w:val="00D77A2A"/>
    <w:rsid w:val="00D81D0D"/>
    <w:rsid w:val="00E0247A"/>
    <w:rsid w:val="00E217E7"/>
    <w:rsid w:val="00E30256"/>
    <w:rsid w:val="00E60439"/>
    <w:rsid w:val="00E80C2E"/>
    <w:rsid w:val="00E83F04"/>
    <w:rsid w:val="00E83F42"/>
    <w:rsid w:val="00E85791"/>
    <w:rsid w:val="00EA26E0"/>
    <w:rsid w:val="00F53234"/>
    <w:rsid w:val="00F62499"/>
    <w:rsid w:val="00F71329"/>
    <w:rsid w:val="00FB6CE6"/>
    <w:rsid w:val="00FC0167"/>
    <w:rsid w:val="00FD3C21"/>
    <w:rsid w:val="00FE3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BF7A"/>
  <w15:docId w15:val="{673849FA-14EA-4B4A-BD69-FFDBEAFA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43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0439"/>
    <w:pPr>
      <w:widowControl/>
      <w:spacing w:before="100" w:beforeAutospacing="1" w:after="100" w:afterAutospacing="1"/>
      <w:jc w:val="left"/>
    </w:pPr>
    <w:rPr>
      <w:rFonts w:ascii="宋体" w:hAnsi="宋体" w:cs="宋体"/>
      <w:kern w:val="0"/>
      <w:sz w:val="24"/>
    </w:rPr>
  </w:style>
  <w:style w:type="paragraph" w:styleId="a4">
    <w:name w:val="header"/>
    <w:basedOn w:val="a"/>
    <w:link w:val="a5"/>
    <w:uiPriority w:val="99"/>
    <w:unhideWhenUsed/>
    <w:rsid w:val="00FE33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E3353"/>
    <w:rPr>
      <w:rFonts w:ascii="Times New Roman" w:eastAsia="宋体" w:hAnsi="Times New Roman" w:cs="Times New Roman"/>
      <w:sz w:val="18"/>
      <w:szCs w:val="18"/>
    </w:rPr>
  </w:style>
  <w:style w:type="paragraph" w:styleId="a6">
    <w:name w:val="footer"/>
    <w:basedOn w:val="a"/>
    <w:link w:val="a7"/>
    <w:uiPriority w:val="99"/>
    <w:unhideWhenUsed/>
    <w:rsid w:val="00FE3353"/>
    <w:pPr>
      <w:tabs>
        <w:tab w:val="center" w:pos="4153"/>
        <w:tab w:val="right" w:pos="8306"/>
      </w:tabs>
      <w:snapToGrid w:val="0"/>
      <w:jc w:val="left"/>
    </w:pPr>
    <w:rPr>
      <w:sz w:val="18"/>
      <w:szCs w:val="18"/>
    </w:rPr>
  </w:style>
  <w:style w:type="character" w:customStyle="1" w:styleId="a7">
    <w:name w:val="页脚 字符"/>
    <w:basedOn w:val="a0"/>
    <w:link w:val="a6"/>
    <w:uiPriority w:val="99"/>
    <w:rsid w:val="00FE3353"/>
    <w:rPr>
      <w:rFonts w:ascii="Times New Roman" w:eastAsia="宋体" w:hAnsi="Times New Roman" w:cs="Times New Roman"/>
      <w:sz w:val="18"/>
      <w:szCs w:val="18"/>
    </w:rPr>
  </w:style>
  <w:style w:type="character" w:styleId="a8">
    <w:name w:val="Strong"/>
    <w:basedOn w:val="a0"/>
    <w:uiPriority w:val="22"/>
    <w:qFormat/>
    <w:rsid w:val="00E83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103</Words>
  <Characters>589</Characters>
  <Application>Microsoft Office Word</Application>
  <DocSecurity>0</DocSecurity>
  <Lines>4</Lines>
  <Paragraphs>1</Paragraphs>
  <ScaleCrop>false</ScaleCrop>
  <Company>P R C</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nx9742</dc:creator>
  <cp:lastModifiedBy>zhumei</cp:lastModifiedBy>
  <cp:revision>25</cp:revision>
  <dcterms:created xsi:type="dcterms:W3CDTF">2022-04-20T07:44:00Z</dcterms:created>
  <dcterms:modified xsi:type="dcterms:W3CDTF">2024-04-11T07:31:00Z</dcterms:modified>
</cp:coreProperties>
</file>